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9" w:rsidRPr="00551959" w:rsidRDefault="00551959" w:rsidP="00551959">
      <w:pPr>
        <w:jc w:val="center"/>
        <w:rPr>
          <w:b/>
          <w:sz w:val="28"/>
          <w:szCs w:val="28"/>
          <w:u w:val="single"/>
        </w:rPr>
      </w:pPr>
      <w:r w:rsidRPr="00551959">
        <w:rPr>
          <w:b/>
          <w:sz w:val="28"/>
          <w:szCs w:val="28"/>
          <w:u w:val="single"/>
        </w:rPr>
        <w:t>informacja</w:t>
      </w:r>
    </w:p>
    <w:p w:rsidR="00551959" w:rsidRDefault="00551959" w:rsidP="00551959">
      <w:r>
        <w:t>z sesji otwarcia ofert w dniu 31 marca 2017 r. o godz. 8:0</w:t>
      </w:r>
      <w:r w:rsidR="00E913F9">
        <w:t>5</w:t>
      </w:r>
      <w:r>
        <w:t xml:space="preserve"> w pokoju nr 16 w Urzędzie Gminy Tereszpol na: </w:t>
      </w:r>
      <w:r w:rsidRPr="00551959">
        <w:t>Budowa chodnika w miejscowości Tereszpol-Zygmunty, Tereszpol-Kukiełki wraz z przebudową oświetlenia ulicznego”.</w:t>
      </w:r>
    </w:p>
    <w:p w:rsidR="00551959" w:rsidRDefault="00551959" w:rsidP="00551959">
      <w:r>
        <w:t>Gmina Tereszpol działając na podstawie art. 86 ust.5 ustawy z dnia 29 stycznia 2004 roku Prawo zamówień publicznych (Dz. U. z 2015 r. poz. 2164 ze zm.) przekazuje poniższe informacje z otwarcia ofert w przedmiotowym postępowaniu:</w:t>
      </w:r>
    </w:p>
    <w:p w:rsidR="00551959" w:rsidRDefault="00551959" w:rsidP="00551959">
      <w:r>
        <w:t>I. Środki przeznaczone przez zamawiającego na realizacje zamówienia : 600 000,00 zł.</w:t>
      </w:r>
    </w:p>
    <w:p w:rsidR="00551959" w:rsidRDefault="00551959" w:rsidP="00551959">
      <w:r>
        <w:t>II. Do dnia 31 marca 2017 roku do godz. 8:00 wpłynęło 4 ofert od n/w Wykonawców:</w:t>
      </w:r>
    </w:p>
    <w:p w:rsidR="00551959" w:rsidRPr="00E913F9" w:rsidRDefault="00551959" w:rsidP="00551959">
      <w:pPr>
        <w:rPr>
          <w:b/>
        </w:rPr>
      </w:pPr>
      <w:r>
        <w:t>1.</w:t>
      </w:r>
      <w:r>
        <w:tab/>
      </w:r>
      <w:r w:rsidRPr="00E913F9">
        <w:rPr>
          <w:b/>
        </w:rPr>
        <w:t>Zakład Budowlano-Transportowy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„DROGMOST” Wiesław  Michalski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 xml:space="preserve">Mokre 24 D 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22-400 Zamość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Wartość oferty  958 192,22 zł brutto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Oferowany okres gwarancji -7 lat.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>2.</w:t>
      </w:r>
      <w:r w:rsidRPr="00E913F9">
        <w:rPr>
          <w:b/>
        </w:rPr>
        <w:tab/>
        <w:t>P. H. U. Marian Późniak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Tereszpol-Kukiełki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23-407 Tereszpol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Wartość oferty  866 471,85  zł brutto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Oferowany okres gwarancji -7 lat.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>3.</w:t>
      </w:r>
      <w:r w:rsidRPr="00E913F9">
        <w:rPr>
          <w:b/>
        </w:rPr>
        <w:tab/>
        <w:t xml:space="preserve">Usługi Transportowe Daniel </w:t>
      </w:r>
      <w:proofErr w:type="spellStart"/>
      <w:r w:rsidRPr="00E913F9">
        <w:rPr>
          <w:b/>
        </w:rPr>
        <w:t>Kierepka</w:t>
      </w:r>
      <w:proofErr w:type="spellEnd"/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Horyszów 167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22-455 Miączyn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Wartość oferty 855 080,95 zł brutto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Oferowany okres gwarancji -7 lat.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>4.</w:t>
      </w:r>
      <w:r w:rsidRPr="00E913F9">
        <w:rPr>
          <w:b/>
        </w:rPr>
        <w:tab/>
        <w:t>Przedsiębiorstwo Usługowo-Handlowo-Produkcyjne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 xml:space="preserve">„ATOS” </w:t>
      </w:r>
      <w:r w:rsidR="0073568A">
        <w:rPr>
          <w:b/>
        </w:rPr>
        <w:t xml:space="preserve">Eksport – Import  Tadeusz </w:t>
      </w:r>
      <w:proofErr w:type="spellStart"/>
      <w:r w:rsidR="0073568A">
        <w:rPr>
          <w:b/>
        </w:rPr>
        <w:t>Skakuj</w:t>
      </w:r>
      <w:proofErr w:type="spellEnd"/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Ul. Bagienna 46</w:t>
      </w:r>
      <w:bookmarkStart w:id="0" w:name="_GoBack"/>
      <w:bookmarkEnd w:id="0"/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23-400 Biłgoraj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lastRenderedPageBreak/>
        <w:tab/>
        <w:t>Wartość oferty  822 429,81 zł brutto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  <w:t>Oferowany okres gwarancji -7 lat.</w:t>
      </w:r>
    </w:p>
    <w:p w:rsidR="00551959" w:rsidRPr="00E913F9" w:rsidRDefault="00551959" w:rsidP="00551959">
      <w:pPr>
        <w:rPr>
          <w:b/>
        </w:rPr>
      </w:pPr>
      <w:r w:rsidRPr="00E913F9">
        <w:rPr>
          <w:b/>
        </w:rPr>
        <w:tab/>
      </w:r>
    </w:p>
    <w:p w:rsidR="00551959" w:rsidRDefault="00551959" w:rsidP="00551959">
      <w:r>
        <w:t xml:space="preserve">Wykonawca w terminie 3 dni od dnia zamieszczenia na stronie internetowej informacji z otwarcia ofert, o której mowa w art.86 ust.5 ustawy </w:t>
      </w:r>
      <w:proofErr w:type="spellStart"/>
      <w:r>
        <w:t>pzp</w:t>
      </w:r>
      <w:proofErr w:type="spellEnd"/>
      <w:r>
        <w:t xml:space="preserve">. przekazuje Zamawiającemu oświadczenie o przynależności do tej samej grupy kapitałowej wg wzoru stanowiącego </w:t>
      </w:r>
      <w:proofErr w:type="spellStart"/>
      <w:r>
        <w:t>zał</w:t>
      </w:r>
      <w:proofErr w:type="spellEnd"/>
      <w:r>
        <w:t xml:space="preserve"> nr 2 do oferty wraz ze złożeniem oświadczenia, Wykonawca może przedstawić dowody, że powiązania z innym Wykonawcą nie prowadzą do zakłócenia konkurencji w postępowaniu o przedmiotowe zamówienie.</w:t>
      </w:r>
    </w:p>
    <w:p w:rsidR="00551959" w:rsidRDefault="00551959" w:rsidP="00551959">
      <w:pPr>
        <w:spacing w:after="0"/>
        <w:ind w:firstLine="5529"/>
        <w:rPr>
          <w:sz w:val="16"/>
          <w:szCs w:val="16"/>
        </w:rPr>
      </w:pPr>
    </w:p>
    <w:p w:rsidR="00551959" w:rsidRDefault="00551959" w:rsidP="00551959">
      <w:pPr>
        <w:spacing w:after="0"/>
        <w:ind w:firstLine="5529"/>
        <w:rPr>
          <w:sz w:val="16"/>
          <w:szCs w:val="16"/>
        </w:rPr>
      </w:pPr>
    </w:p>
    <w:p w:rsidR="00551959" w:rsidRPr="00551959" w:rsidRDefault="00551959" w:rsidP="00551959">
      <w:pPr>
        <w:spacing w:after="0"/>
        <w:ind w:firstLine="5529"/>
        <w:rPr>
          <w:sz w:val="16"/>
          <w:szCs w:val="16"/>
        </w:rPr>
      </w:pPr>
      <w:r w:rsidRPr="00551959">
        <w:rPr>
          <w:sz w:val="16"/>
          <w:szCs w:val="16"/>
        </w:rPr>
        <w:t xml:space="preserve">Z up. Wójta </w:t>
      </w:r>
    </w:p>
    <w:p w:rsidR="00551959" w:rsidRPr="00551959" w:rsidRDefault="00551959" w:rsidP="00551959">
      <w:pPr>
        <w:spacing w:after="0"/>
        <w:ind w:firstLine="5529"/>
        <w:rPr>
          <w:sz w:val="16"/>
          <w:szCs w:val="16"/>
        </w:rPr>
      </w:pPr>
      <w:r w:rsidRPr="00551959">
        <w:rPr>
          <w:sz w:val="16"/>
          <w:szCs w:val="16"/>
        </w:rPr>
        <w:t>Andrzej Mazurek</w:t>
      </w:r>
    </w:p>
    <w:p w:rsidR="00E366C8" w:rsidRPr="00551959" w:rsidRDefault="00551959" w:rsidP="00551959">
      <w:pPr>
        <w:spacing w:after="0"/>
        <w:ind w:firstLine="5529"/>
        <w:rPr>
          <w:sz w:val="16"/>
          <w:szCs w:val="16"/>
        </w:rPr>
      </w:pPr>
      <w:r w:rsidRPr="00551959">
        <w:rPr>
          <w:sz w:val="16"/>
          <w:szCs w:val="16"/>
        </w:rPr>
        <w:t xml:space="preserve">Kier. Ref Bud. i zam. </w:t>
      </w:r>
      <w:proofErr w:type="spellStart"/>
      <w:r w:rsidRPr="00551959">
        <w:rPr>
          <w:sz w:val="16"/>
          <w:szCs w:val="16"/>
        </w:rPr>
        <w:t>publ</w:t>
      </w:r>
      <w:proofErr w:type="spellEnd"/>
      <w:r w:rsidRPr="00551959">
        <w:rPr>
          <w:sz w:val="16"/>
          <w:szCs w:val="16"/>
        </w:rPr>
        <w:t>.</w:t>
      </w:r>
    </w:p>
    <w:sectPr w:rsidR="00E366C8" w:rsidRPr="00551959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9"/>
    <w:rsid w:val="004F52F6"/>
    <w:rsid w:val="00551959"/>
    <w:rsid w:val="0073568A"/>
    <w:rsid w:val="00D342C0"/>
    <w:rsid w:val="00E366C8"/>
    <w:rsid w:val="00E913F9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2017-03-31T06:57:00Z</cp:lastPrinted>
  <dcterms:created xsi:type="dcterms:W3CDTF">2017-03-31T06:48:00Z</dcterms:created>
  <dcterms:modified xsi:type="dcterms:W3CDTF">2017-03-31T09:26:00Z</dcterms:modified>
</cp:coreProperties>
</file>